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30974C" w14:textId="77777777" w:rsidR="00C45F86" w:rsidRPr="007A3857" w:rsidRDefault="00C45F86">
      <w:pPr>
        <w:rPr>
          <w:rFonts w:ascii="Arial" w:hAnsi="Arial" w:cs="Arial"/>
          <w:b/>
          <w:sz w:val="24"/>
          <w:szCs w:val="24"/>
        </w:rPr>
      </w:pPr>
      <w:r w:rsidRPr="007A3857">
        <w:rPr>
          <w:rFonts w:ascii="Arial" w:hAnsi="Arial" w:cs="Arial"/>
          <w:b/>
          <w:sz w:val="24"/>
          <w:szCs w:val="24"/>
        </w:rPr>
        <w:t>AS/AL Film Studies Sequence analysis.</w:t>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007A3857" w:rsidRPr="007A3857">
        <w:rPr>
          <w:rFonts w:ascii="Arial" w:hAnsi="Arial" w:cs="Arial"/>
          <w:b/>
          <w:sz w:val="24"/>
          <w:szCs w:val="24"/>
        </w:rPr>
        <w:t>Name:</w:t>
      </w:r>
    </w:p>
    <w:p w14:paraId="705C8CB4" w14:textId="1662D6BE" w:rsidR="00C45F86" w:rsidRPr="007A3857" w:rsidRDefault="00B41984">
      <w:pPr>
        <w:rPr>
          <w:rFonts w:ascii="Arial" w:hAnsi="Arial" w:cs="Arial"/>
          <w:b/>
          <w:sz w:val="24"/>
          <w:szCs w:val="24"/>
        </w:rPr>
      </w:pPr>
      <w:r w:rsidRPr="007A3857">
        <w:rPr>
          <w:rFonts w:ascii="Arial" w:hAnsi="Arial" w:cs="Arial"/>
          <w:b/>
          <w:sz w:val="24"/>
          <w:szCs w:val="24"/>
        </w:rPr>
        <w:t>Film</w:t>
      </w:r>
      <w:r w:rsidR="002D5664">
        <w:rPr>
          <w:rFonts w:ascii="Arial" w:hAnsi="Arial" w:cs="Arial"/>
          <w:b/>
          <w:sz w:val="24"/>
          <w:szCs w:val="24"/>
        </w:rPr>
        <w:t>: Amy (Kapadia, 2015)</w:t>
      </w:r>
      <w:r w:rsidR="002D5664">
        <w:rPr>
          <w:rFonts w:ascii="Arial" w:hAnsi="Arial" w:cs="Arial"/>
          <w:b/>
          <w:sz w:val="24"/>
          <w:szCs w:val="24"/>
        </w:rPr>
        <w:tab/>
      </w:r>
      <w:r w:rsidRPr="007A3857">
        <w:rPr>
          <w:rFonts w:ascii="Arial" w:hAnsi="Arial" w:cs="Arial"/>
          <w:b/>
          <w:sz w:val="24"/>
          <w:szCs w:val="24"/>
        </w:rPr>
        <w:t>Sequence</w:t>
      </w:r>
      <w:r w:rsidR="00C45F86" w:rsidRPr="007A3857">
        <w:rPr>
          <w:rFonts w:ascii="Arial" w:hAnsi="Arial" w:cs="Arial"/>
          <w:b/>
          <w:sz w:val="24"/>
          <w:szCs w:val="24"/>
        </w:rPr>
        <w:t>:</w:t>
      </w:r>
      <w:r w:rsidR="00D2481C">
        <w:rPr>
          <w:rFonts w:ascii="Arial" w:hAnsi="Arial" w:cs="Arial"/>
          <w:b/>
          <w:sz w:val="24"/>
          <w:szCs w:val="24"/>
        </w:rPr>
        <w:t xml:space="preserve"> Paparazzi (</w:t>
      </w:r>
      <w:r w:rsidR="00BC65C0">
        <w:rPr>
          <w:rFonts w:ascii="Arial" w:hAnsi="Arial" w:cs="Arial"/>
          <w:b/>
          <w:sz w:val="24"/>
          <w:szCs w:val="24"/>
        </w:rPr>
        <w:t>2)</w:t>
      </w:r>
      <w:r w:rsidR="004D01AD">
        <w:rPr>
          <w:rFonts w:ascii="Arial" w:hAnsi="Arial" w:cs="Arial"/>
          <w:b/>
          <w:sz w:val="24"/>
          <w:szCs w:val="24"/>
        </w:rPr>
        <w:t xml:space="preserve"> </w:t>
      </w:r>
      <w:r w:rsidR="00D2481C">
        <w:rPr>
          <w:rFonts w:ascii="Arial" w:hAnsi="Arial" w:cs="Arial"/>
          <w:b/>
          <w:sz w:val="24"/>
          <w:szCs w:val="24"/>
        </w:rPr>
        <w:t xml:space="preserve"> </w:t>
      </w:r>
    </w:p>
    <w:tbl>
      <w:tblPr>
        <w:tblStyle w:val="TableGrid"/>
        <w:tblpPr w:leftFromText="180" w:rightFromText="180" w:vertAnchor="text" w:horzAnchor="margin" w:tblpY="369"/>
        <w:tblW w:w="10482" w:type="dxa"/>
        <w:tblLook w:val="04A0" w:firstRow="1" w:lastRow="0" w:firstColumn="1" w:lastColumn="0" w:noHBand="0" w:noVBand="1"/>
      </w:tblPr>
      <w:tblGrid>
        <w:gridCol w:w="5241"/>
        <w:gridCol w:w="5241"/>
      </w:tblGrid>
      <w:tr w:rsidR="00C45F86" w:rsidRPr="007A3857" w14:paraId="2B72FF0C" w14:textId="77777777" w:rsidTr="007A3857">
        <w:trPr>
          <w:trHeight w:val="1690"/>
        </w:trPr>
        <w:tc>
          <w:tcPr>
            <w:tcW w:w="10482" w:type="dxa"/>
            <w:gridSpan w:val="2"/>
          </w:tcPr>
          <w:p w14:paraId="298ED2F9" w14:textId="77777777" w:rsidR="00C45F86" w:rsidRPr="007A3857" w:rsidRDefault="00C45F86" w:rsidP="00C45F86">
            <w:pPr>
              <w:rPr>
                <w:rFonts w:ascii="Arial" w:hAnsi="Arial" w:cs="Arial"/>
                <w:b/>
                <w:sz w:val="24"/>
                <w:szCs w:val="24"/>
              </w:rPr>
            </w:pPr>
            <w:r w:rsidRPr="007A3857">
              <w:rPr>
                <w:rFonts w:ascii="Arial" w:hAnsi="Arial" w:cs="Arial"/>
                <w:b/>
                <w:sz w:val="24"/>
                <w:szCs w:val="24"/>
              </w:rPr>
              <w:t>Cinematography:</w:t>
            </w:r>
          </w:p>
          <w:p w14:paraId="2C9EB33F" w14:textId="1FCC8C26" w:rsidR="00C45F86" w:rsidRDefault="00542B9E" w:rsidP="00542B9E">
            <w:pPr>
              <w:pStyle w:val="ListParagraph"/>
              <w:numPr>
                <w:ilvl w:val="0"/>
                <w:numId w:val="2"/>
              </w:numPr>
              <w:rPr>
                <w:rFonts w:ascii="Arial" w:hAnsi="Arial" w:cs="Arial"/>
                <w:bCs/>
                <w:sz w:val="24"/>
                <w:szCs w:val="24"/>
              </w:rPr>
            </w:pPr>
            <w:r>
              <w:rPr>
                <w:rFonts w:ascii="Arial" w:hAnsi="Arial" w:cs="Arial"/>
                <w:bCs/>
                <w:sz w:val="24"/>
                <w:szCs w:val="24"/>
              </w:rPr>
              <w:t>Flashing camera lights- evoking horror like genr</w:t>
            </w:r>
            <w:r w:rsidR="0096142D">
              <w:rPr>
                <w:rFonts w:ascii="Arial" w:hAnsi="Arial" w:cs="Arial"/>
                <w:bCs/>
                <w:sz w:val="24"/>
                <w:szCs w:val="24"/>
              </w:rPr>
              <w:t xml:space="preserve">e- </w:t>
            </w:r>
            <w:r w:rsidR="00FF71C0">
              <w:rPr>
                <w:rFonts w:ascii="Arial" w:hAnsi="Arial" w:cs="Arial"/>
                <w:bCs/>
                <w:sz w:val="24"/>
                <w:szCs w:val="24"/>
              </w:rPr>
              <w:t>assault</w:t>
            </w:r>
            <w:r w:rsidR="0096142D">
              <w:rPr>
                <w:rFonts w:ascii="Arial" w:hAnsi="Arial" w:cs="Arial"/>
                <w:bCs/>
                <w:sz w:val="24"/>
                <w:szCs w:val="24"/>
              </w:rPr>
              <w:t>/attach on the sense- overwhelming</w:t>
            </w:r>
            <w:r w:rsidR="00223786">
              <w:rPr>
                <w:rFonts w:ascii="Arial" w:hAnsi="Arial" w:cs="Arial"/>
                <w:bCs/>
                <w:sz w:val="24"/>
                <w:szCs w:val="24"/>
              </w:rPr>
              <w:t xml:space="preserve">- </w:t>
            </w:r>
            <w:r w:rsidR="00FF71C0">
              <w:rPr>
                <w:rFonts w:ascii="Arial" w:hAnsi="Arial" w:cs="Arial"/>
                <w:bCs/>
                <w:sz w:val="24"/>
                <w:szCs w:val="24"/>
              </w:rPr>
              <w:t>debilitating</w:t>
            </w:r>
            <w:r w:rsidR="00077A88">
              <w:rPr>
                <w:rFonts w:ascii="Arial" w:hAnsi="Arial" w:cs="Arial"/>
                <w:bCs/>
                <w:sz w:val="24"/>
                <w:szCs w:val="24"/>
              </w:rPr>
              <w:t xml:space="preserve">- linked to </w:t>
            </w:r>
            <w:r w:rsidR="00FF71C0">
              <w:rPr>
                <w:rFonts w:ascii="Arial" w:hAnsi="Arial" w:cs="Arial"/>
                <w:bCs/>
                <w:sz w:val="24"/>
                <w:szCs w:val="24"/>
              </w:rPr>
              <w:t>appearance</w:t>
            </w:r>
            <w:r w:rsidR="00077A88">
              <w:rPr>
                <w:rFonts w:ascii="Arial" w:hAnsi="Arial" w:cs="Arial"/>
                <w:bCs/>
                <w:sz w:val="24"/>
                <w:szCs w:val="24"/>
              </w:rPr>
              <w:t xml:space="preserve">- step away from </w:t>
            </w:r>
            <w:r w:rsidR="00FF71C0">
              <w:rPr>
                <w:rFonts w:ascii="Arial" w:hAnsi="Arial" w:cs="Arial"/>
                <w:bCs/>
                <w:sz w:val="24"/>
                <w:szCs w:val="24"/>
              </w:rPr>
              <w:t>comforting</w:t>
            </w:r>
            <w:r w:rsidR="00077A88">
              <w:rPr>
                <w:rFonts w:ascii="Arial" w:hAnsi="Arial" w:cs="Arial"/>
                <w:bCs/>
                <w:sz w:val="24"/>
                <w:szCs w:val="24"/>
              </w:rPr>
              <w:t xml:space="preserve"> home aesthetic </w:t>
            </w:r>
          </w:p>
          <w:p w14:paraId="5B35625A" w14:textId="669B96E3" w:rsidR="00542B9E" w:rsidRDefault="00542B9E" w:rsidP="00542B9E">
            <w:pPr>
              <w:pStyle w:val="ListParagraph"/>
              <w:numPr>
                <w:ilvl w:val="0"/>
                <w:numId w:val="2"/>
              </w:numPr>
              <w:rPr>
                <w:rFonts w:ascii="Arial" w:hAnsi="Arial" w:cs="Arial"/>
                <w:bCs/>
                <w:sz w:val="24"/>
                <w:szCs w:val="24"/>
              </w:rPr>
            </w:pPr>
            <w:r>
              <w:rPr>
                <w:rFonts w:ascii="Arial" w:hAnsi="Arial" w:cs="Arial"/>
                <w:bCs/>
                <w:sz w:val="24"/>
                <w:szCs w:val="24"/>
              </w:rPr>
              <w:t xml:space="preserve">High key lighting- exposing Amy and Blake- </w:t>
            </w:r>
            <w:r w:rsidR="00FF71C0">
              <w:rPr>
                <w:rFonts w:ascii="Arial" w:hAnsi="Arial" w:cs="Arial"/>
                <w:bCs/>
                <w:sz w:val="24"/>
                <w:szCs w:val="24"/>
              </w:rPr>
              <w:t>blinding</w:t>
            </w:r>
            <w:r>
              <w:rPr>
                <w:rFonts w:ascii="Arial" w:hAnsi="Arial" w:cs="Arial"/>
                <w:bCs/>
                <w:sz w:val="24"/>
                <w:szCs w:val="24"/>
              </w:rPr>
              <w:t xml:space="preserve"> </w:t>
            </w:r>
          </w:p>
          <w:p w14:paraId="0BC01205" w14:textId="4B556757" w:rsidR="00EC7A43" w:rsidRDefault="00EC7A43" w:rsidP="00542B9E">
            <w:pPr>
              <w:pStyle w:val="ListParagraph"/>
              <w:numPr>
                <w:ilvl w:val="0"/>
                <w:numId w:val="2"/>
              </w:numPr>
              <w:rPr>
                <w:rFonts w:ascii="Arial" w:hAnsi="Arial" w:cs="Arial"/>
                <w:bCs/>
                <w:sz w:val="24"/>
                <w:szCs w:val="24"/>
              </w:rPr>
            </w:pPr>
            <w:r>
              <w:rPr>
                <w:rFonts w:ascii="Arial" w:hAnsi="Arial" w:cs="Arial"/>
                <w:bCs/>
                <w:sz w:val="24"/>
                <w:szCs w:val="24"/>
              </w:rPr>
              <w:t xml:space="preserve">Helicopter – rehab in </w:t>
            </w:r>
            <w:r w:rsidR="00FF71C0">
              <w:rPr>
                <w:rFonts w:ascii="Arial" w:hAnsi="Arial" w:cs="Arial"/>
                <w:bCs/>
                <w:sz w:val="24"/>
                <w:szCs w:val="24"/>
              </w:rPr>
              <w:t>Essex</w:t>
            </w:r>
            <w:r>
              <w:rPr>
                <w:rFonts w:ascii="Arial" w:hAnsi="Arial" w:cs="Arial"/>
                <w:bCs/>
                <w:sz w:val="24"/>
                <w:szCs w:val="24"/>
              </w:rPr>
              <w:t xml:space="preserve"> </w:t>
            </w:r>
          </w:p>
          <w:p w14:paraId="67405E6A" w14:textId="49D32672" w:rsidR="00DB430B" w:rsidRPr="00542B9E" w:rsidRDefault="00DB430B" w:rsidP="00542B9E">
            <w:pPr>
              <w:pStyle w:val="ListParagraph"/>
              <w:numPr>
                <w:ilvl w:val="0"/>
                <w:numId w:val="2"/>
              </w:numPr>
              <w:rPr>
                <w:rFonts w:ascii="Arial" w:hAnsi="Arial" w:cs="Arial"/>
                <w:bCs/>
                <w:sz w:val="24"/>
                <w:szCs w:val="24"/>
              </w:rPr>
            </w:pPr>
            <w:r>
              <w:rPr>
                <w:rFonts w:ascii="Arial" w:hAnsi="Arial" w:cs="Arial"/>
                <w:bCs/>
                <w:sz w:val="24"/>
                <w:szCs w:val="24"/>
              </w:rPr>
              <w:t xml:space="preserve">Camera tilt- </w:t>
            </w:r>
            <w:r w:rsidR="00FF71C0">
              <w:rPr>
                <w:rFonts w:ascii="Arial" w:hAnsi="Arial" w:cs="Arial"/>
                <w:bCs/>
                <w:sz w:val="24"/>
                <w:szCs w:val="24"/>
              </w:rPr>
              <w:t>being</w:t>
            </w:r>
            <w:r>
              <w:rPr>
                <w:rFonts w:ascii="Arial" w:hAnsi="Arial" w:cs="Arial"/>
                <w:bCs/>
                <w:sz w:val="24"/>
                <w:szCs w:val="24"/>
              </w:rPr>
              <w:t xml:space="preserve"> judged- </w:t>
            </w:r>
            <w:r w:rsidR="00FF71C0">
              <w:rPr>
                <w:rFonts w:ascii="Arial" w:hAnsi="Arial" w:cs="Arial"/>
                <w:bCs/>
                <w:sz w:val="24"/>
                <w:szCs w:val="24"/>
              </w:rPr>
              <w:t>scopophilia</w:t>
            </w:r>
            <w:r>
              <w:rPr>
                <w:rFonts w:ascii="Arial" w:hAnsi="Arial" w:cs="Arial"/>
                <w:bCs/>
                <w:sz w:val="24"/>
                <w:szCs w:val="24"/>
              </w:rPr>
              <w:t xml:space="preserve">- male gaze theory- puts audience in uncomfortable position </w:t>
            </w:r>
          </w:p>
        </w:tc>
      </w:tr>
      <w:tr w:rsidR="00C45F86" w:rsidRPr="007A3857" w14:paraId="376CF691" w14:textId="77777777" w:rsidTr="00C45F86">
        <w:trPr>
          <w:trHeight w:val="2082"/>
        </w:trPr>
        <w:tc>
          <w:tcPr>
            <w:tcW w:w="5241" w:type="dxa"/>
          </w:tcPr>
          <w:p w14:paraId="75AF3078" w14:textId="77777777" w:rsidR="00C45F86" w:rsidRPr="007A3857" w:rsidRDefault="00C45F86" w:rsidP="00C45F86">
            <w:pPr>
              <w:rPr>
                <w:rFonts w:ascii="Arial" w:hAnsi="Arial" w:cs="Arial"/>
                <w:b/>
                <w:sz w:val="24"/>
                <w:szCs w:val="24"/>
              </w:rPr>
            </w:pPr>
            <w:r w:rsidRPr="007A3857">
              <w:rPr>
                <w:rFonts w:ascii="Arial" w:hAnsi="Arial" w:cs="Arial"/>
                <w:b/>
                <w:sz w:val="24"/>
                <w:szCs w:val="24"/>
              </w:rPr>
              <w:t xml:space="preserve">Mise </w:t>
            </w:r>
            <w:proofErr w:type="spellStart"/>
            <w:r w:rsidRPr="007A3857">
              <w:rPr>
                <w:rFonts w:ascii="Arial" w:hAnsi="Arial" w:cs="Arial"/>
                <w:b/>
                <w:sz w:val="24"/>
                <w:szCs w:val="24"/>
              </w:rPr>
              <w:t>en</w:t>
            </w:r>
            <w:proofErr w:type="spellEnd"/>
            <w:r w:rsidRPr="007A3857">
              <w:rPr>
                <w:rFonts w:ascii="Arial" w:hAnsi="Arial" w:cs="Arial"/>
                <w:b/>
                <w:sz w:val="24"/>
                <w:szCs w:val="24"/>
              </w:rPr>
              <w:t xml:space="preserve"> scene:</w:t>
            </w:r>
          </w:p>
          <w:p w14:paraId="5CE365E0" w14:textId="77777777" w:rsidR="00C45F86" w:rsidRPr="007A3857" w:rsidRDefault="00C45F86" w:rsidP="00C45F86">
            <w:pPr>
              <w:rPr>
                <w:rFonts w:ascii="Arial" w:hAnsi="Arial" w:cs="Arial"/>
                <w:b/>
                <w:sz w:val="24"/>
                <w:szCs w:val="24"/>
              </w:rPr>
            </w:pPr>
          </w:p>
        </w:tc>
        <w:tc>
          <w:tcPr>
            <w:tcW w:w="5241" w:type="dxa"/>
          </w:tcPr>
          <w:p w14:paraId="1AC82D00" w14:textId="77777777" w:rsidR="00C45F86" w:rsidRPr="007A3857" w:rsidRDefault="00C45F86" w:rsidP="00C45F86">
            <w:pPr>
              <w:rPr>
                <w:rFonts w:ascii="Arial" w:hAnsi="Arial" w:cs="Arial"/>
                <w:b/>
                <w:sz w:val="24"/>
                <w:szCs w:val="24"/>
              </w:rPr>
            </w:pPr>
            <w:r w:rsidRPr="007A3857">
              <w:rPr>
                <w:rFonts w:ascii="Arial" w:hAnsi="Arial" w:cs="Arial"/>
                <w:b/>
                <w:sz w:val="24"/>
                <w:szCs w:val="24"/>
              </w:rPr>
              <w:t>Performance:</w:t>
            </w:r>
          </w:p>
          <w:p w14:paraId="4D4D8150" w14:textId="77777777" w:rsidR="00C45F86" w:rsidRDefault="00555503" w:rsidP="00555503">
            <w:pPr>
              <w:pStyle w:val="ListParagraph"/>
              <w:numPr>
                <w:ilvl w:val="0"/>
                <w:numId w:val="1"/>
              </w:numPr>
              <w:rPr>
                <w:rFonts w:ascii="Arial" w:hAnsi="Arial" w:cs="Arial"/>
                <w:bCs/>
                <w:sz w:val="24"/>
                <w:szCs w:val="24"/>
              </w:rPr>
            </w:pPr>
            <w:r>
              <w:rPr>
                <w:rFonts w:ascii="Arial" w:hAnsi="Arial" w:cs="Arial"/>
                <w:bCs/>
                <w:sz w:val="24"/>
                <w:szCs w:val="24"/>
              </w:rPr>
              <w:t xml:space="preserve">‘Personal movie’ </w:t>
            </w:r>
          </w:p>
          <w:p w14:paraId="76F410A4" w14:textId="7D299B0E" w:rsidR="00542B9E" w:rsidRDefault="00542B9E" w:rsidP="00555503">
            <w:pPr>
              <w:pStyle w:val="ListParagraph"/>
              <w:numPr>
                <w:ilvl w:val="0"/>
                <w:numId w:val="1"/>
              </w:numPr>
              <w:rPr>
                <w:rFonts w:ascii="Arial" w:hAnsi="Arial" w:cs="Arial"/>
                <w:bCs/>
                <w:sz w:val="24"/>
                <w:szCs w:val="24"/>
              </w:rPr>
            </w:pPr>
            <w:r>
              <w:rPr>
                <w:rFonts w:ascii="Arial" w:hAnsi="Arial" w:cs="Arial"/>
                <w:bCs/>
                <w:sz w:val="24"/>
                <w:szCs w:val="24"/>
              </w:rPr>
              <w:t xml:space="preserve">horror </w:t>
            </w:r>
            <w:r w:rsidR="00FF71C0">
              <w:rPr>
                <w:rFonts w:ascii="Arial" w:hAnsi="Arial" w:cs="Arial"/>
                <w:bCs/>
                <w:sz w:val="24"/>
                <w:szCs w:val="24"/>
              </w:rPr>
              <w:t>archetypes</w:t>
            </w:r>
            <w:r>
              <w:rPr>
                <w:rFonts w:ascii="Arial" w:hAnsi="Arial" w:cs="Arial"/>
                <w:bCs/>
                <w:sz w:val="24"/>
                <w:szCs w:val="24"/>
              </w:rPr>
              <w:t xml:space="preserve">- pale skin/ wide eyes </w:t>
            </w:r>
          </w:p>
          <w:p w14:paraId="0C731EB0" w14:textId="78526ED1" w:rsidR="00A61151" w:rsidRPr="00555503" w:rsidRDefault="00FF71C0" w:rsidP="00555503">
            <w:pPr>
              <w:pStyle w:val="ListParagraph"/>
              <w:numPr>
                <w:ilvl w:val="0"/>
                <w:numId w:val="1"/>
              </w:numPr>
              <w:rPr>
                <w:rFonts w:ascii="Arial" w:hAnsi="Arial" w:cs="Arial"/>
                <w:bCs/>
                <w:sz w:val="24"/>
                <w:szCs w:val="24"/>
              </w:rPr>
            </w:pPr>
            <w:r>
              <w:rPr>
                <w:rFonts w:ascii="Arial" w:hAnsi="Arial" w:cs="Arial"/>
                <w:bCs/>
                <w:sz w:val="24"/>
                <w:szCs w:val="24"/>
              </w:rPr>
              <w:t>Phone</w:t>
            </w:r>
            <w:r w:rsidR="00A61151">
              <w:rPr>
                <w:rFonts w:ascii="Arial" w:hAnsi="Arial" w:cs="Arial"/>
                <w:bCs/>
                <w:sz w:val="24"/>
                <w:szCs w:val="24"/>
              </w:rPr>
              <w:t xml:space="preserve"> </w:t>
            </w:r>
            <w:r>
              <w:rPr>
                <w:rFonts w:ascii="Arial" w:hAnsi="Arial" w:cs="Arial"/>
                <w:bCs/>
                <w:sz w:val="24"/>
                <w:szCs w:val="24"/>
              </w:rPr>
              <w:t>hacking</w:t>
            </w:r>
            <w:r w:rsidR="00A61151">
              <w:rPr>
                <w:rFonts w:ascii="Arial" w:hAnsi="Arial" w:cs="Arial"/>
                <w:bCs/>
                <w:sz w:val="24"/>
                <w:szCs w:val="24"/>
              </w:rPr>
              <w:t xml:space="preserve"> </w:t>
            </w:r>
            <w:r>
              <w:rPr>
                <w:rFonts w:ascii="Arial" w:hAnsi="Arial" w:cs="Arial"/>
                <w:bCs/>
                <w:sz w:val="24"/>
                <w:szCs w:val="24"/>
              </w:rPr>
              <w:t>reference</w:t>
            </w:r>
            <w:r w:rsidR="00EC7A43">
              <w:rPr>
                <w:rFonts w:ascii="Arial" w:hAnsi="Arial" w:cs="Arial"/>
                <w:bCs/>
                <w:sz w:val="24"/>
                <w:szCs w:val="24"/>
              </w:rPr>
              <w:t xml:space="preserve">- sun and daily mirror did this </w:t>
            </w:r>
          </w:p>
        </w:tc>
      </w:tr>
      <w:tr w:rsidR="00C45F86" w:rsidRPr="007A3857" w14:paraId="6546C5B1" w14:textId="77777777" w:rsidTr="00C45F86">
        <w:trPr>
          <w:trHeight w:val="2082"/>
        </w:trPr>
        <w:tc>
          <w:tcPr>
            <w:tcW w:w="5241" w:type="dxa"/>
          </w:tcPr>
          <w:p w14:paraId="6A3BEE17" w14:textId="77777777" w:rsidR="00C45F86" w:rsidRPr="007A3857" w:rsidRDefault="00C45F86" w:rsidP="00C45F86">
            <w:pPr>
              <w:rPr>
                <w:rFonts w:ascii="Arial" w:hAnsi="Arial" w:cs="Arial"/>
                <w:b/>
                <w:sz w:val="24"/>
                <w:szCs w:val="24"/>
              </w:rPr>
            </w:pPr>
            <w:r w:rsidRPr="007A3857">
              <w:rPr>
                <w:rFonts w:ascii="Arial" w:hAnsi="Arial" w:cs="Arial"/>
                <w:b/>
                <w:sz w:val="24"/>
                <w:szCs w:val="24"/>
              </w:rPr>
              <w:t>Editing:</w:t>
            </w:r>
          </w:p>
          <w:p w14:paraId="1829EB42" w14:textId="77777777" w:rsidR="00C45F86" w:rsidRPr="007A3857" w:rsidRDefault="00C45F86" w:rsidP="00C45F86">
            <w:pPr>
              <w:rPr>
                <w:rFonts w:ascii="Arial" w:hAnsi="Arial" w:cs="Arial"/>
                <w:b/>
                <w:sz w:val="24"/>
                <w:szCs w:val="24"/>
              </w:rPr>
            </w:pPr>
          </w:p>
        </w:tc>
        <w:tc>
          <w:tcPr>
            <w:tcW w:w="5241" w:type="dxa"/>
          </w:tcPr>
          <w:p w14:paraId="1B3302F8" w14:textId="77777777" w:rsidR="00C45F86" w:rsidRPr="007A3857" w:rsidRDefault="00C45F86" w:rsidP="00C45F86">
            <w:pPr>
              <w:rPr>
                <w:rFonts w:ascii="Arial" w:hAnsi="Arial" w:cs="Arial"/>
                <w:b/>
                <w:sz w:val="24"/>
                <w:szCs w:val="24"/>
              </w:rPr>
            </w:pPr>
            <w:r w:rsidRPr="007A3857">
              <w:rPr>
                <w:rFonts w:ascii="Arial" w:hAnsi="Arial" w:cs="Arial"/>
                <w:b/>
                <w:sz w:val="24"/>
                <w:szCs w:val="24"/>
              </w:rPr>
              <w:t>Sound:</w:t>
            </w:r>
          </w:p>
          <w:p w14:paraId="0F059C38" w14:textId="25F00E97" w:rsidR="00C45F86" w:rsidRPr="00542B9E" w:rsidRDefault="00FF71C0" w:rsidP="00542B9E">
            <w:pPr>
              <w:pStyle w:val="ListParagraph"/>
              <w:numPr>
                <w:ilvl w:val="0"/>
                <w:numId w:val="1"/>
              </w:numPr>
              <w:rPr>
                <w:rFonts w:ascii="Arial" w:hAnsi="Arial" w:cs="Arial"/>
                <w:bCs/>
                <w:sz w:val="24"/>
                <w:szCs w:val="24"/>
              </w:rPr>
            </w:pPr>
            <w:r>
              <w:rPr>
                <w:rFonts w:ascii="Arial" w:hAnsi="Arial" w:cs="Arial"/>
                <w:bCs/>
                <w:sz w:val="24"/>
                <w:szCs w:val="24"/>
              </w:rPr>
              <w:t>Brooding</w:t>
            </w:r>
            <w:r w:rsidR="00542B9E">
              <w:rPr>
                <w:rFonts w:ascii="Arial" w:hAnsi="Arial" w:cs="Arial"/>
                <w:bCs/>
                <w:sz w:val="24"/>
                <w:szCs w:val="24"/>
              </w:rPr>
              <w:t xml:space="preserve"> music- horror genre- shows Amy</w:t>
            </w:r>
            <w:r w:rsidR="0096142D">
              <w:rPr>
                <w:rFonts w:ascii="Arial" w:hAnsi="Arial" w:cs="Arial"/>
                <w:bCs/>
                <w:sz w:val="24"/>
                <w:szCs w:val="24"/>
              </w:rPr>
              <w:t>’</w:t>
            </w:r>
            <w:r w:rsidR="00542B9E">
              <w:rPr>
                <w:rFonts w:ascii="Arial" w:hAnsi="Arial" w:cs="Arial"/>
                <w:bCs/>
                <w:sz w:val="24"/>
                <w:szCs w:val="24"/>
              </w:rPr>
              <w:t>s inner demons</w:t>
            </w:r>
          </w:p>
        </w:tc>
      </w:tr>
    </w:tbl>
    <w:p w14:paraId="671AFDBA" w14:textId="17D24F83" w:rsidR="007A7AD5" w:rsidRPr="007A3857" w:rsidRDefault="007A7AD5">
      <w:pPr>
        <w:rPr>
          <w:rFonts w:ascii="Arial" w:hAnsi="Arial" w:cs="Arial"/>
          <w:b/>
          <w:sz w:val="24"/>
          <w:szCs w:val="24"/>
        </w:rPr>
      </w:pPr>
      <w:r w:rsidRPr="007A3857">
        <w:rPr>
          <w:rFonts w:ascii="Arial" w:hAnsi="Arial" w:cs="Arial"/>
          <w:b/>
          <w:sz w:val="24"/>
          <w:szCs w:val="24"/>
        </w:rPr>
        <w:t>Film form</w:t>
      </w:r>
      <w:r w:rsidR="007A3857" w:rsidRPr="007A3857">
        <w:rPr>
          <w:rFonts w:ascii="Arial" w:hAnsi="Arial" w:cs="Arial"/>
          <w:b/>
          <w:sz w:val="24"/>
          <w:szCs w:val="24"/>
        </w:rPr>
        <w:t xml:space="preserve"> (technical details and analysis)</w:t>
      </w:r>
      <w:r w:rsidRPr="007A3857">
        <w:rPr>
          <w:rFonts w:ascii="Arial" w:hAnsi="Arial" w:cs="Arial"/>
          <w:b/>
          <w:sz w:val="24"/>
          <w:szCs w:val="24"/>
        </w:rPr>
        <w:t>:</w:t>
      </w:r>
      <w:r w:rsidR="004D01AD">
        <w:rPr>
          <w:rFonts w:ascii="Arial" w:hAnsi="Arial" w:cs="Arial"/>
          <w:b/>
          <w:sz w:val="24"/>
          <w:szCs w:val="24"/>
        </w:rPr>
        <w:t xml:space="preserve"> 01:09:58- 01:17:38</w:t>
      </w:r>
    </w:p>
    <w:p w14:paraId="1184AE07" w14:textId="77777777" w:rsidR="007A3857" w:rsidRPr="007A3857" w:rsidRDefault="00364CA2">
      <w:pPr>
        <w:rPr>
          <w:rFonts w:ascii="Arial" w:hAnsi="Arial" w:cs="Arial"/>
          <w:b/>
          <w:sz w:val="24"/>
          <w:szCs w:val="24"/>
        </w:rPr>
      </w:pPr>
      <w:r>
        <w:rPr>
          <w:rFonts w:ascii="Arial" w:hAnsi="Arial" w:cs="Arial"/>
          <w:b/>
          <w:sz w:val="24"/>
          <w:szCs w:val="24"/>
        </w:rPr>
        <w:t>Filmmakers’ Theories: compare approaches and statements to Kapadia’s work:</w:t>
      </w:r>
    </w:p>
    <w:p w14:paraId="2A14F3C6" w14:textId="77777777" w:rsidR="00364CA2" w:rsidRDefault="009D4756" w:rsidP="00364CA2">
      <w:pPr>
        <w:rPr>
          <w:rFonts w:ascii="Arial" w:hAnsi="Arial" w:cs="Arial"/>
          <w:b/>
          <w:sz w:val="24"/>
          <w:szCs w:val="24"/>
        </w:rPr>
      </w:pPr>
      <w:r>
        <w:rPr>
          <w:rFonts w:ascii="Arial" w:hAnsi="Arial" w:cs="Arial"/>
          <w:b/>
          <w:sz w:val="24"/>
          <w:szCs w:val="24"/>
        </w:rPr>
        <w:t xml:space="preserve">Kim </w:t>
      </w:r>
      <w:proofErr w:type="spellStart"/>
      <w:r>
        <w:rPr>
          <w:rFonts w:ascii="Arial" w:hAnsi="Arial" w:cs="Arial"/>
          <w:b/>
          <w:sz w:val="24"/>
          <w:szCs w:val="24"/>
        </w:rPr>
        <w:t>Longinotto</w:t>
      </w:r>
      <w:proofErr w:type="spellEnd"/>
      <w:r>
        <w:rPr>
          <w:rFonts w:ascii="Arial" w:hAnsi="Arial" w:cs="Arial"/>
          <w:b/>
          <w:sz w:val="24"/>
          <w:szCs w:val="24"/>
        </w:rPr>
        <w:t xml:space="preserve">: </w:t>
      </w:r>
      <w:r w:rsidR="00364CA2" w:rsidRPr="00364CA2">
        <w:rPr>
          <w:rFonts w:ascii="Arial" w:hAnsi="Arial" w:cs="Arial"/>
          <w:b/>
          <w:sz w:val="24"/>
          <w:szCs w:val="24"/>
        </w:rPr>
        <w:t xml:space="preserve">'I don’t think of films as documents or records of things. I try to make them as like the experience of watching a fiction film as possible, though, of course, nothing is ever set up.' Her work is about finding characters that the audience will identify with – 'you can make this jump into someone else’s experience'. Unlike Moore, </w:t>
      </w:r>
      <w:proofErr w:type="spellStart"/>
      <w:r w:rsidR="00364CA2" w:rsidRPr="00364CA2">
        <w:rPr>
          <w:rFonts w:ascii="Arial" w:hAnsi="Arial" w:cs="Arial"/>
          <w:b/>
          <w:sz w:val="24"/>
          <w:szCs w:val="24"/>
        </w:rPr>
        <w:t>Longinotto</w:t>
      </w:r>
      <w:proofErr w:type="spellEnd"/>
      <w:r w:rsidR="00364CA2" w:rsidRPr="00364CA2">
        <w:rPr>
          <w:rFonts w:ascii="Arial" w:hAnsi="Arial" w:cs="Arial"/>
          <w:b/>
          <w:sz w:val="24"/>
          <w:szCs w:val="24"/>
        </w:rPr>
        <w:t xml:space="preserve"> is invisible, with very little use of voice-over, formal interviews, captions or incidental music. As the 'eyes' of her audience, she doesn’t like to zoom or pan. She says she doesn’t want her films to have conclusions but to raise questions. </w:t>
      </w:r>
    </w:p>
    <w:p w14:paraId="00D8B35F" w14:textId="77777777" w:rsidR="00364CA2" w:rsidRDefault="00364CA2" w:rsidP="00364CA2">
      <w:pPr>
        <w:rPr>
          <w:rFonts w:ascii="Arial" w:hAnsi="Arial" w:cs="Arial"/>
          <w:b/>
          <w:sz w:val="24"/>
          <w:szCs w:val="24"/>
        </w:rPr>
      </w:pPr>
    </w:p>
    <w:p w14:paraId="1465FF15" w14:textId="307131BB" w:rsidR="00364CA2" w:rsidRPr="00C842F0" w:rsidRDefault="00BB7F66" w:rsidP="00BB7F66">
      <w:pPr>
        <w:pStyle w:val="ListParagraph"/>
        <w:numPr>
          <w:ilvl w:val="0"/>
          <w:numId w:val="1"/>
        </w:numPr>
        <w:rPr>
          <w:rFonts w:ascii="Arial" w:hAnsi="Arial" w:cs="Arial"/>
          <w:bCs/>
          <w:sz w:val="24"/>
          <w:szCs w:val="24"/>
        </w:rPr>
      </w:pPr>
      <w:r w:rsidRPr="00C842F0">
        <w:rPr>
          <w:rFonts w:ascii="Arial" w:hAnsi="Arial" w:cs="Arial"/>
          <w:bCs/>
          <w:sz w:val="24"/>
          <w:szCs w:val="24"/>
        </w:rPr>
        <w:t xml:space="preserve">Focus on female portrayal </w:t>
      </w:r>
    </w:p>
    <w:p w14:paraId="018DB000" w14:textId="33F8D3BA" w:rsidR="00BB7F66" w:rsidRPr="00C842F0" w:rsidRDefault="00BB7F66" w:rsidP="00BB7F66">
      <w:pPr>
        <w:pStyle w:val="ListParagraph"/>
        <w:numPr>
          <w:ilvl w:val="0"/>
          <w:numId w:val="1"/>
        </w:numPr>
        <w:rPr>
          <w:rFonts w:ascii="Arial" w:hAnsi="Arial" w:cs="Arial"/>
          <w:bCs/>
          <w:sz w:val="24"/>
          <w:szCs w:val="24"/>
        </w:rPr>
      </w:pPr>
      <w:r w:rsidRPr="00C842F0">
        <w:rPr>
          <w:rFonts w:ascii="Arial" w:hAnsi="Arial" w:cs="Arial"/>
          <w:bCs/>
          <w:sz w:val="24"/>
          <w:szCs w:val="24"/>
        </w:rPr>
        <w:t>Looking at socio-po</w:t>
      </w:r>
      <w:r w:rsidR="00FF71C0">
        <w:rPr>
          <w:rFonts w:ascii="Arial" w:hAnsi="Arial" w:cs="Arial"/>
          <w:bCs/>
          <w:sz w:val="24"/>
          <w:szCs w:val="24"/>
        </w:rPr>
        <w:t>litical</w:t>
      </w:r>
      <w:r w:rsidRPr="00C842F0">
        <w:rPr>
          <w:rFonts w:ascii="Arial" w:hAnsi="Arial" w:cs="Arial"/>
          <w:bCs/>
          <w:sz w:val="24"/>
          <w:szCs w:val="24"/>
        </w:rPr>
        <w:t xml:space="preserve"> elements</w:t>
      </w:r>
      <w:r w:rsidR="00C842F0">
        <w:rPr>
          <w:rFonts w:ascii="Arial" w:hAnsi="Arial" w:cs="Arial"/>
          <w:bCs/>
          <w:sz w:val="24"/>
          <w:szCs w:val="24"/>
        </w:rPr>
        <w:t xml:space="preserve">- invasion of privacy, press and media portrayal of celebs, importance of rehab, drug culture of pop music </w:t>
      </w:r>
    </w:p>
    <w:p w14:paraId="27F78B9E" w14:textId="77777777" w:rsidR="00364CA2" w:rsidRDefault="00364CA2" w:rsidP="00364CA2">
      <w:pPr>
        <w:rPr>
          <w:rFonts w:ascii="Arial" w:hAnsi="Arial" w:cs="Arial"/>
          <w:b/>
          <w:sz w:val="24"/>
          <w:szCs w:val="24"/>
        </w:rPr>
      </w:pPr>
    </w:p>
    <w:p w14:paraId="5EB3FA36" w14:textId="77777777" w:rsidR="00A8019A" w:rsidRDefault="00A8019A" w:rsidP="00364CA2">
      <w:pPr>
        <w:rPr>
          <w:rFonts w:ascii="Arial" w:hAnsi="Arial" w:cs="Arial"/>
          <w:b/>
          <w:sz w:val="24"/>
          <w:szCs w:val="24"/>
        </w:rPr>
      </w:pPr>
    </w:p>
    <w:p w14:paraId="3992C897" w14:textId="77777777" w:rsidR="00364CA2" w:rsidRPr="00364CA2" w:rsidRDefault="00364CA2" w:rsidP="00364CA2">
      <w:pPr>
        <w:rPr>
          <w:rFonts w:ascii="Arial" w:hAnsi="Arial" w:cs="Arial"/>
          <w:b/>
          <w:sz w:val="24"/>
          <w:szCs w:val="24"/>
        </w:rPr>
      </w:pPr>
    </w:p>
    <w:p w14:paraId="4F261847" w14:textId="77777777" w:rsidR="002D5664" w:rsidRDefault="002D5664" w:rsidP="00364CA2">
      <w:pPr>
        <w:rPr>
          <w:rFonts w:ascii="Arial" w:hAnsi="Arial" w:cs="Arial"/>
          <w:b/>
          <w:sz w:val="24"/>
          <w:szCs w:val="24"/>
        </w:rPr>
      </w:pPr>
    </w:p>
    <w:p w14:paraId="037E4A51" w14:textId="77777777" w:rsidR="002D5664" w:rsidRDefault="002D5664" w:rsidP="00364CA2">
      <w:pPr>
        <w:rPr>
          <w:rFonts w:ascii="Arial" w:hAnsi="Arial" w:cs="Arial"/>
          <w:b/>
          <w:sz w:val="24"/>
          <w:szCs w:val="24"/>
        </w:rPr>
      </w:pPr>
    </w:p>
    <w:p w14:paraId="1EF5B5D5" w14:textId="77777777" w:rsidR="002D5664" w:rsidRDefault="002D5664" w:rsidP="00364CA2">
      <w:pPr>
        <w:rPr>
          <w:rFonts w:ascii="Arial" w:hAnsi="Arial" w:cs="Arial"/>
          <w:b/>
          <w:sz w:val="24"/>
          <w:szCs w:val="24"/>
        </w:rPr>
      </w:pPr>
    </w:p>
    <w:p w14:paraId="534D6CE4" w14:textId="77777777" w:rsidR="00B41984" w:rsidRPr="007A3857" w:rsidRDefault="00364CA2" w:rsidP="00364CA2">
      <w:pPr>
        <w:rPr>
          <w:rFonts w:ascii="Arial" w:hAnsi="Arial" w:cs="Arial"/>
          <w:b/>
          <w:sz w:val="24"/>
          <w:szCs w:val="24"/>
        </w:rPr>
      </w:pPr>
      <w:r w:rsidRPr="00364CA2">
        <w:rPr>
          <w:rFonts w:ascii="Arial" w:hAnsi="Arial" w:cs="Arial"/>
          <w:b/>
          <w:sz w:val="24"/>
          <w:szCs w:val="24"/>
        </w:rPr>
        <w:t xml:space="preserve">Michael Moore is a very visible presence in his documentaries, which can thus be described as participatory and performative. His work is highly committed – overtly </w:t>
      </w:r>
      <w:r w:rsidRPr="00364CA2">
        <w:rPr>
          <w:rFonts w:ascii="Arial" w:hAnsi="Arial" w:cs="Arial"/>
          <w:b/>
          <w:sz w:val="24"/>
          <w:szCs w:val="24"/>
        </w:rPr>
        <w:lastRenderedPageBreak/>
        <w:t>polemical in taking up a clear point of view, what might be called agit-prop documentary. He justifies his practice in terms of providing ‘balance’ for mainstream media that, in his view, provides false information. Part of Moore’s approach is to use humour, sometimes to lampoon the subject of his work and sometimes to recognise that documentaries need to entertain and hold an audience.</w:t>
      </w:r>
    </w:p>
    <w:p w14:paraId="5C574FBA" w14:textId="2257F7A0" w:rsidR="00B41984" w:rsidRDefault="00B41984">
      <w:pPr>
        <w:rPr>
          <w:rFonts w:ascii="Arial" w:hAnsi="Arial" w:cs="Arial"/>
          <w:b/>
          <w:sz w:val="24"/>
          <w:szCs w:val="24"/>
        </w:rPr>
      </w:pPr>
    </w:p>
    <w:p w14:paraId="45B9B088" w14:textId="042DAE69" w:rsidR="0031595E" w:rsidRDefault="0031595E" w:rsidP="0031595E">
      <w:pPr>
        <w:pStyle w:val="ListParagraph"/>
        <w:numPr>
          <w:ilvl w:val="0"/>
          <w:numId w:val="3"/>
        </w:numPr>
        <w:rPr>
          <w:rFonts w:ascii="Arial" w:hAnsi="Arial" w:cs="Arial"/>
          <w:bCs/>
          <w:sz w:val="24"/>
          <w:szCs w:val="24"/>
        </w:rPr>
      </w:pPr>
      <w:r>
        <w:rPr>
          <w:rFonts w:ascii="Arial" w:hAnsi="Arial" w:cs="Arial"/>
          <w:bCs/>
          <w:sz w:val="24"/>
          <w:szCs w:val="24"/>
        </w:rPr>
        <w:t>Guided viewing expe</w:t>
      </w:r>
      <w:r w:rsidR="008C5003">
        <w:rPr>
          <w:rFonts w:ascii="Arial" w:hAnsi="Arial" w:cs="Arial"/>
          <w:bCs/>
          <w:sz w:val="24"/>
          <w:szCs w:val="24"/>
        </w:rPr>
        <w:t>rience</w:t>
      </w:r>
      <w:r>
        <w:rPr>
          <w:rFonts w:ascii="Arial" w:hAnsi="Arial" w:cs="Arial"/>
          <w:bCs/>
          <w:sz w:val="24"/>
          <w:szCs w:val="24"/>
        </w:rPr>
        <w:t xml:space="preserve">- being told how to feel through film form and music- cross fade of hearts- establishes world for us </w:t>
      </w:r>
    </w:p>
    <w:p w14:paraId="60655CE2" w14:textId="5D4D0DB2" w:rsidR="0031595E" w:rsidRDefault="008C5003" w:rsidP="0031595E">
      <w:pPr>
        <w:pStyle w:val="ListParagraph"/>
        <w:numPr>
          <w:ilvl w:val="0"/>
          <w:numId w:val="3"/>
        </w:numPr>
        <w:rPr>
          <w:rFonts w:ascii="Arial" w:hAnsi="Arial" w:cs="Arial"/>
          <w:bCs/>
          <w:sz w:val="24"/>
          <w:szCs w:val="24"/>
        </w:rPr>
      </w:pPr>
      <w:r>
        <w:rPr>
          <w:rFonts w:ascii="Arial" w:hAnsi="Arial" w:cs="Arial"/>
          <w:bCs/>
          <w:sz w:val="24"/>
          <w:szCs w:val="24"/>
        </w:rPr>
        <w:t>Paparazzi</w:t>
      </w:r>
      <w:r w:rsidR="0031595E">
        <w:rPr>
          <w:rFonts w:ascii="Arial" w:hAnsi="Arial" w:cs="Arial"/>
          <w:bCs/>
          <w:sz w:val="24"/>
          <w:szCs w:val="24"/>
        </w:rPr>
        <w:t xml:space="preserve"> </w:t>
      </w:r>
    </w:p>
    <w:p w14:paraId="119FA21E" w14:textId="3FD2C911" w:rsidR="009C3008" w:rsidRPr="0031595E" w:rsidRDefault="009C3008" w:rsidP="0031595E">
      <w:pPr>
        <w:pStyle w:val="ListParagraph"/>
        <w:numPr>
          <w:ilvl w:val="0"/>
          <w:numId w:val="3"/>
        </w:numPr>
        <w:rPr>
          <w:rFonts w:ascii="Arial" w:hAnsi="Arial" w:cs="Arial"/>
          <w:bCs/>
          <w:sz w:val="24"/>
          <w:szCs w:val="24"/>
        </w:rPr>
      </w:pPr>
      <w:r>
        <w:rPr>
          <w:rFonts w:ascii="Arial" w:hAnsi="Arial" w:cs="Arial"/>
          <w:bCs/>
          <w:sz w:val="24"/>
          <w:szCs w:val="24"/>
        </w:rPr>
        <w:t xml:space="preserve">Subjectivity over the hour mark </w:t>
      </w:r>
      <w:r w:rsidR="008C5003">
        <w:rPr>
          <w:rFonts w:ascii="Arial" w:hAnsi="Arial" w:cs="Arial"/>
          <w:bCs/>
          <w:sz w:val="24"/>
          <w:szCs w:val="24"/>
        </w:rPr>
        <w:t>disappears</w:t>
      </w:r>
      <w:r>
        <w:rPr>
          <w:rFonts w:ascii="Arial" w:hAnsi="Arial" w:cs="Arial"/>
          <w:bCs/>
          <w:sz w:val="24"/>
          <w:szCs w:val="24"/>
        </w:rPr>
        <w:t xml:space="preserve">- starts to work out who was responsible </w:t>
      </w:r>
    </w:p>
    <w:p w14:paraId="1C9A77CD" w14:textId="77777777" w:rsidR="00364CA2" w:rsidRDefault="00364CA2">
      <w:pPr>
        <w:rPr>
          <w:rFonts w:ascii="Arial" w:hAnsi="Arial" w:cs="Arial"/>
          <w:b/>
          <w:sz w:val="24"/>
          <w:szCs w:val="24"/>
        </w:rPr>
      </w:pPr>
    </w:p>
    <w:p w14:paraId="6CF2B628" w14:textId="77777777" w:rsidR="00364CA2" w:rsidRDefault="00364CA2">
      <w:pPr>
        <w:rPr>
          <w:rFonts w:ascii="Arial" w:hAnsi="Arial" w:cs="Arial"/>
          <w:b/>
          <w:sz w:val="24"/>
          <w:szCs w:val="24"/>
        </w:rPr>
      </w:pPr>
    </w:p>
    <w:p w14:paraId="36430FB2" w14:textId="77777777" w:rsidR="002D5664" w:rsidRDefault="002D5664">
      <w:pPr>
        <w:rPr>
          <w:rFonts w:ascii="Arial" w:hAnsi="Arial" w:cs="Arial"/>
          <w:b/>
          <w:sz w:val="24"/>
          <w:szCs w:val="24"/>
        </w:rPr>
      </w:pPr>
    </w:p>
    <w:p w14:paraId="45BE008C" w14:textId="77777777" w:rsidR="002D5664" w:rsidRDefault="002D5664">
      <w:pPr>
        <w:rPr>
          <w:rFonts w:ascii="Arial" w:hAnsi="Arial" w:cs="Arial"/>
          <w:b/>
          <w:sz w:val="24"/>
          <w:szCs w:val="24"/>
        </w:rPr>
      </w:pPr>
    </w:p>
    <w:p w14:paraId="2527CF61" w14:textId="77777777" w:rsidR="00A8019A" w:rsidRDefault="00A8019A">
      <w:pPr>
        <w:rPr>
          <w:rFonts w:ascii="Arial" w:hAnsi="Arial" w:cs="Arial"/>
          <w:b/>
          <w:sz w:val="24"/>
          <w:szCs w:val="24"/>
        </w:rPr>
      </w:pPr>
    </w:p>
    <w:p w14:paraId="034B91E3" w14:textId="77777777" w:rsidR="00A8019A" w:rsidRDefault="00A8019A">
      <w:pPr>
        <w:rPr>
          <w:rFonts w:ascii="Arial" w:hAnsi="Arial" w:cs="Arial"/>
          <w:b/>
          <w:sz w:val="24"/>
          <w:szCs w:val="24"/>
        </w:rPr>
      </w:pPr>
    </w:p>
    <w:p w14:paraId="0528562F" w14:textId="77777777" w:rsidR="002D5664" w:rsidRDefault="002D5664">
      <w:pPr>
        <w:rPr>
          <w:rFonts w:ascii="Arial" w:hAnsi="Arial" w:cs="Arial"/>
          <w:b/>
          <w:sz w:val="24"/>
          <w:szCs w:val="24"/>
        </w:rPr>
      </w:pPr>
    </w:p>
    <w:p w14:paraId="777EFCB3" w14:textId="77777777" w:rsidR="002D5664" w:rsidRDefault="002D5664">
      <w:pPr>
        <w:rPr>
          <w:rFonts w:ascii="Arial" w:hAnsi="Arial" w:cs="Arial"/>
          <w:b/>
          <w:sz w:val="24"/>
          <w:szCs w:val="24"/>
        </w:rPr>
      </w:pPr>
    </w:p>
    <w:p w14:paraId="5DB155A1" w14:textId="77777777" w:rsidR="002D5664" w:rsidRDefault="002D5664">
      <w:pPr>
        <w:rPr>
          <w:rFonts w:ascii="Arial" w:hAnsi="Arial" w:cs="Arial"/>
          <w:b/>
          <w:sz w:val="24"/>
          <w:szCs w:val="24"/>
        </w:rPr>
      </w:pPr>
    </w:p>
    <w:p w14:paraId="772EE0B8" w14:textId="77777777" w:rsidR="00364CA2" w:rsidRDefault="00364CA2">
      <w:pPr>
        <w:rPr>
          <w:rFonts w:ascii="Arial" w:hAnsi="Arial" w:cs="Arial"/>
          <w:b/>
          <w:sz w:val="24"/>
          <w:szCs w:val="24"/>
        </w:rPr>
      </w:pPr>
    </w:p>
    <w:p w14:paraId="5C6FEDE0" w14:textId="77777777" w:rsidR="00364CA2" w:rsidRPr="007A3857" w:rsidRDefault="00364CA2">
      <w:pPr>
        <w:rPr>
          <w:rFonts w:ascii="Arial" w:hAnsi="Arial" w:cs="Arial"/>
          <w:b/>
          <w:sz w:val="24"/>
          <w:szCs w:val="24"/>
        </w:rPr>
      </w:pPr>
      <w:r w:rsidRPr="00364CA2">
        <w:rPr>
          <w:rFonts w:ascii="Arial" w:hAnsi="Arial" w:cs="Arial"/>
          <w:b/>
          <w:sz w:val="24"/>
          <w:szCs w:val="24"/>
        </w:rPr>
        <w:t>Critical debates: The significance of digital technology in fil</w:t>
      </w:r>
      <w:r>
        <w:rPr>
          <w:rFonts w:ascii="Arial" w:hAnsi="Arial" w:cs="Arial"/>
          <w:b/>
          <w:sz w:val="24"/>
          <w:szCs w:val="24"/>
        </w:rPr>
        <w:t>m: Objectivity, construction, truth/reality, manipulation, positioning.</w:t>
      </w:r>
    </w:p>
    <w:p w14:paraId="4D058E1B" w14:textId="77777777" w:rsidR="00B41984" w:rsidRPr="007A3857" w:rsidRDefault="00B41984">
      <w:pPr>
        <w:rPr>
          <w:rFonts w:ascii="Arial" w:hAnsi="Arial" w:cs="Arial"/>
          <w:b/>
          <w:sz w:val="24"/>
          <w:szCs w:val="24"/>
        </w:rPr>
      </w:pPr>
    </w:p>
    <w:p w14:paraId="69297294" w14:textId="77777777" w:rsidR="00B41984" w:rsidRPr="007A3857" w:rsidRDefault="00B41984">
      <w:pPr>
        <w:rPr>
          <w:rFonts w:ascii="Arial" w:hAnsi="Arial" w:cs="Arial"/>
          <w:b/>
          <w:sz w:val="24"/>
          <w:szCs w:val="24"/>
        </w:rPr>
      </w:pPr>
    </w:p>
    <w:sectPr w:rsidR="00B41984" w:rsidRPr="007A3857" w:rsidSect="00B4198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0D5664" w14:textId="77777777" w:rsidR="00394E33" w:rsidRDefault="00394E33" w:rsidP="000B3252">
      <w:pPr>
        <w:spacing w:after="0" w:line="240" w:lineRule="auto"/>
      </w:pPr>
      <w:r>
        <w:separator/>
      </w:r>
    </w:p>
  </w:endnote>
  <w:endnote w:type="continuationSeparator" w:id="0">
    <w:p w14:paraId="3E9D6D51" w14:textId="77777777" w:rsidR="00394E33" w:rsidRDefault="00394E33" w:rsidP="000B3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D1B7A1" w14:textId="77777777" w:rsidR="00394E33" w:rsidRDefault="00394E33" w:rsidP="000B3252">
      <w:pPr>
        <w:spacing w:after="0" w:line="240" w:lineRule="auto"/>
      </w:pPr>
      <w:r>
        <w:separator/>
      </w:r>
    </w:p>
  </w:footnote>
  <w:footnote w:type="continuationSeparator" w:id="0">
    <w:p w14:paraId="12F72032" w14:textId="77777777" w:rsidR="00394E33" w:rsidRDefault="00394E33" w:rsidP="000B32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5E57C7"/>
    <w:multiLevelType w:val="hybridMultilevel"/>
    <w:tmpl w:val="7F44FC6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000B8B"/>
    <w:multiLevelType w:val="hybridMultilevel"/>
    <w:tmpl w:val="25B85CE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C271165"/>
    <w:multiLevelType w:val="hybridMultilevel"/>
    <w:tmpl w:val="8A7C533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1984"/>
    <w:rsid w:val="00077A88"/>
    <w:rsid w:val="000B3252"/>
    <w:rsid w:val="001A6A3E"/>
    <w:rsid w:val="00223786"/>
    <w:rsid w:val="002D5664"/>
    <w:rsid w:val="0031595E"/>
    <w:rsid w:val="00364CA2"/>
    <w:rsid w:val="00394E33"/>
    <w:rsid w:val="004D01AD"/>
    <w:rsid w:val="005224BE"/>
    <w:rsid w:val="00542B9E"/>
    <w:rsid w:val="00555503"/>
    <w:rsid w:val="007A3857"/>
    <w:rsid w:val="007A7AD5"/>
    <w:rsid w:val="008C5003"/>
    <w:rsid w:val="0096142D"/>
    <w:rsid w:val="0099527B"/>
    <w:rsid w:val="009C3008"/>
    <w:rsid w:val="009D4756"/>
    <w:rsid w:val="00A61151"/>
    <w:rsid w:val="00A8019A"/>
    <w:rsid w:val="00B41984"/>
    <w:rsid w:val="00BB7F66"/>
    <w:rsid w:val="00BC65C0"/>
    <w:rsid w:val="00C45F86"/>
    <w:rsid w:val="00C842F0"/>
    <w:rsid w:val="00D2481C"/>
    <w:rsid w:val="00DB430B"/>
    <w:rsid w:val="00EC7A43"/>
    <w:rsid w:val="00EF196F"/>
    <w:rsid w:val="00FF71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84277"/>
  <w15:chartTrackingRefBased/>
  <w15:docId w15:val="{490BF6CC-8596-4143-9EC2-B41A0354F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5F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B32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3252"/>
  </w:style>
  <w:style w:type="paragraph" w:styleId="Footer">
    <w:name w:val="footer"/>
    <w:basedOn w:val="Normal"/>
    <w:link w:val="FooterChar"/>
    <w:uiPriority w:val="99"/>
    <w:unhideWhenUsed/>
    <w:rsid w:val="000B32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3252"/>
  </w:style>
  <w:style w:type="paragraph" w:styleId="ListParagraph">
    <w:name w:val="List Paragraph"/>
    <w:basedOn w:val="Normal"/>
    <w:uiPriority w:val="34"/>
    <w:qFormat/>
    <w:rsid w:val="005555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377</Words>
  <Characters>2154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Jason</dc:creator>
  <cp:keywords/>
  <dc:description/>
  <cp:lastModifiedBy>Emma Coe</cp:lastModifiedBy>
  <cp:revision>19</cp:revision>
  <dcterms:created xsi:type="dcterms:W3CDTF">2020-12-08T15:20:00Z</dcterms:created>
  <dcterms:modified xsi:type="dcterms:W3CDTF">2020-12-08T16:42:00Z</dcterms:modified>
</cp:coreProperties>
</file>